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918DF" w14:textId="77777777" w:rsidR="005C5A2A" w:rsidRPr="00B21C1A" w:rsidRDefault="005C5A2A" w:rsidP="005C5A2A">
      <w:pPr>
        <w:spacing w:before="120" w:line="276" w:lineRule="auto"/>
        <w:rPr>
          <w:rFonts w:cs="Times New Roman (Body CS)"/>
          <w:szCs w:val="28"/>
        </w:rPr>
      </w:pPr>
      <w:bookmarkStart w:id="0" w:name="_GoBack"/>
      <w:r w:rsidRPr="00B21C1A">
        <w:rPr>
          <w:rFonts w:cs="Times New Roman (Body CS)"/>
          <w:szCs w:val="28"/>
        </w:rPr>
        <w:t xml:space="preserve">Checklist for preparing a program for a liturgy and paraliturgy </w:t>
      </w:r>
    </w:p>
    <w:p w14:paraId="349BF8CE" w14:textId="77777777" w:rsidR="005C5A2A" w:rsidRPr="00B21C1A" w:rsidRDefault="005C5A2A" w:rsidP="005C5A2A">
      <w:pPr>
        <w:spacing w:before="120" w:line="276" w:lineRule="auto"/>
        <w:rPr>
          <w:rFonts w:cs="Times New Roman (Body CS)"/>
          <w:szCs w:val="28"/>
        </w:rPr>
      </w:pPr>
      <w:r w:rsidRPr="00B21C1A">
        <w:rPr>
          <w:rFonts w:cs="Times New Roman (Body CS)"/>
          <w:szCs w:val="28"/>
        </w:rPr>
        <w:t>(Frank’s version with edits i6/11)</w:t>
      </w:r>
    </w:p>
    <w:p w14:paraId="5EA4CFD9" w14:textId="77777777" w:rsidR="005C5A2A" w:rsidRPr="00B21C1A" w:rsidRDefault="005C5A2A" w:rsidP="005C5A2A">
      <w:pPr>
        <w:spacing w:before="120" w:line="276" w:lineRule="auto"/>
        <w:rPr>
          <w:rFonts w:cs="Times New Roman (Body CS)"/>
          <w:szCs w:val="28"/>
        </w:rPr>
      </w:pPr>
    </w:p>
    <w:p w14:paraId="73C6AFF0" w14:textId="77777777" w:rsidR="005C5A2A" w:rsidRPr="00B21C1A" w:rsidRDefault="005C5A2A" w:rsidP="005C5A2A">
      <w:pPr>
        <w:spacing w:before="120" w:line="276" w:lineRule="auto"/>
        <w:rPr>
          <w:rFonts w:cs="Times New Roman (Body CS)"/>
          <w:szCs w:val="28"/>
        </w:rPr>
      </w:pPr>
      <w:r w:rsidRPr="00B21C1A">
        <w:rPr>
          <w:rFonts w:cs="Times New Roman (Body CS)"/>
          <w:szCs w:val="28"/>
        </w:rPr>
        <w:t>CHECKLIST</w:t>
      </w:r>
    </w:p>
    <w:p w14:paraId="285890E9" w14:textId="77777777" w:rsidR="005C5A2A" w:rsidRPr="00B21C1A" w:rsidRDefault="005C5A2A" w:rsidP="005C5A2A">
      <w:pPr>
        <w:spacing w:before="120" w:line="276" w:lineRule="auto"/>
        <w:rPr>
          <w:rFonts w:cs="Times New Roman (Body CS)"/>
          <w:szCs w:val="28"/>
        </w:rPr>
      </w:pPr>
    </w:p>
    <w:p w14:paraId="68BC04E5" w14:textId="77777777" w:rsidR="005C5A2A" w:rsidRPr="00B21C1A" w:rsidRDefault="005C5A2A" w:rsidP="005C5A2A">
      <w:pPr>
        <w:spacing w:before="120" w:line="276" w:lineRule="auto"/>
        <w:rPr>
          <w:rFonts w:cs="Times New Roman (Body CS)"/>
          <w:szCs w:val="28"/>
        </w:rPr>
      </w:pPr>
      <w:r w:rsidRPr="00B21C1A">
        <w:rPr>
          <w:rFonts w:cs="Times New Roman (Body CS)"/>
          <w:szCs w:val="28"/>
        </w:rPr>
        <w:t xml:space="preserve">The planning team prepares a “Mass” program or a similar program for paraliturgy celebrations. The program follows the parts of the Mass in the normal sequence. The program outline below also includes some parts identified as “at the discretion of the planners” and others identified as “not implemented in the virtual paraliturgy.” </w:t>
      </w:r>
    </w:p>
    <w:p w14:paraId="1014C59F" w14:textId="77777777" w:rsidR="005C5A2A" w:rsidRPr="00B21C1A" w:rsidRDefault="005C5A2A" w:rsidP="005C5A2A">
      <w:pPr>
        <w:spacing w:before="120" w:line="276" w:lineRule="auto"/>
        <w:rPr>
          <w:rFonts w:cs="Times New Roman (Body CS)"/>
          <w:szCs w:val="28"/>
        </w:rPr>
      </w:pPr>
    </w:p>
    <w:p w14:paraId="07EE24FB" w14:textId="77777777" w:rsidR="005C5A2A" w:rsidRPr="00B21C1A" w:rsidRDefault="005C5A2A" w:rsidP="005C5A2A">
      <w:pPr>
        <w:spacing w:before="120" w:line="276" w:lineRule="auto"/>
        <w:rPr>
          <w:rFonts w:cs="Times New Roman (Body CS)"/>
          <w:szCs w:val="28"/>
        </w:rPr>
      </w:pPr>
      <w:r w:rsidRPr="00B21C1A">
        <w:rPr>
          <w:rFonts w:cs="Times New Roman (Body CS)"/>
          <w:b/>
          <w:i/>
          <w:szCs w:val="28"/>
        </w:rPr>
        <w:t>Theme</w:t>
      </w:r>
      <w:r w:rsidRPr="00B21C1A">
        <w:rPr>
          <w:rFonts w:cs="Times New Roman (Body CS)"/>
          <w:b/>
          <w:szCs w:val="28"/>
        </w:rPr>
        <w:t xml:space="preserve">: </w:t>
      </w:r>
      <w:r w:rsidRPr="00B21C1A">
        <w:rPr>
          <w:rFonts w:cs="Times New Roman (Body CS)"/>
          <w:szCs w:val="28"/>
        </w:rPr>
        <w:t>Planners and presider determine this.</w:t>
      </w:r>
    </w:p>
    <w:p w14:paraId="560D57D8"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 xml:space="preserve">Welcome and Introduction: </w:t>
      </w:r>
      <w:r w:rsidRPr="00B21C1A">
        <w:rPr>
          <w:rFonts w:cs="Times New Roman (Body CS)"/>
          <w:szCs w:val="28"/>
        </w:rPr>
        <w:t xml:space="preserve">one of the planners welcomes the community and introduces the theme </w:t>
      </w:r>
    </w:p>
    <w:p w14:paraId="58EFEF2E" w14:textId="77777777" w:rsidR="005C5A2A" w:rsidRPr="00B21C1A" w:rsidRDefault="005C5A2A" w:rsidP="005C5A2A">
      <w:pPr>
        <w:spacing w:before="120" w:line="276" w:lineRule="auto"/>
        <w:rPr>
          <w:rFonts w:ascii="Times New Roman" w:hAnsi="Times New Roman" w:cs="Times New Roman"/>
          <w:szCs w:val="28"/>
        </w:rPr>
      </w:pPr>
      <w:r w:rsidRPr="00B21C1A">
        <w:rPr>
          <w:rFonts w:ascii="Times New Roman" w:hAnsi="Times New Roman" w:cs="Times New Roman"/>
          <w:b/>
          <w:bCs/>
          <w:i/>
          <w:iCs/>
          <w:szCs w:val="28"/>
        </w:rPr>
        <w:t xml:space="preserve">Gathering song: </w:t>
      </w:r>
      <w:r w:rsidRPr="00B21C1A">
        <w:rPr>
          <w:rFonts w:cs="Times New Roman (Body CS)"/>
          <w:szCs w:val="28"/>
        </w:rPr>
        <w:t>the music group leads the congregation in person or the zoom coordinator provides an audio file if a paraliturgy</w:t>
      </w:r>
    </w:p>
    <w:p w14:paraId="07B79F44"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Greeting and Opening Prayer:</w:t>
      </w:r>
      <w:r w:rsidRPr="00B21C1A">
        <w:rPr>
          <w:rFonts w:cs="Times New Roman (Body CS)"/>
          <w:szCs w:val="28"/>
        </w:rPr>
        <w:t xml:space="preserve"> given by the presider.</w:t>
      </w:r>
    </w:p>
    <w:p w14:paraId="2A65A83B"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Kyrie:</w:t>
      </w:r>
      <w:r w:rsidRPr="00B21C1A">
        <w:rPr>
          <w:rFonts w:ascii="Times New Roman" w:hAnsi="Times New Roman" w:cs="Times New Roman"/>
          <w:szCs w:val="28"/>
        </w:rPr>
        <w:t xml:space="preserve"> </w:t>
      </w:r>
      <w:r w:rsidRPr="00B21C1A">
        <w:rPr>
          <w:rFonts w:cs="Times New Roman (Body CS)"/>
          <w:szCs w:val="28"/>
        </w:rPr>
        <w:t>a prayer for the mercy of God</w:t>
      </w:r>
    </w:p>
    <w:p w14:paraId="18F39F93"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 xml:space="preserve">Gloria: </w:t>
      </w:r>
      <w:r w:rsidRPr="00B21C1A">
        <w:rPr>
          <w:rFonts w:cs="Times New Roman (Body CS)"/>
          <w:szCs w:val="28"/>
        </w:rPr>
        <w:t>a prayer of glory to God in the highest; the music group leads the congregation if in person or, the Zoom coordinator provides an audio file if a paraliturgy</w:t>
      </w:r>
    </w:p>
    <w:p w14:paraId="553D9076"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 xml:space="preserve">First Reading: </w:t>
      </w:r>
      <w:r w:rsidRPr="00B21C1A">
        <w:rPr>
          <w:rFonts w:cs="Times New Roman (Body CS)"/>
          <w:szCs w:val="28"/>
        </w:rPr>
        <w:t>by one of the planners</w:t>
      </w:r>
    </w:p>
    <w:p w14:paraId="35DBD257" w14:textId="77777777" w:rsidR="005C5A2A" w:rsidRPr="00B21C1A" w:rsidRDefault="005C5A2A" w:rsidP="005C5A2A">
      <w:pPr>
        <w:spacing w:before="120" w:line="276" w:lineRule="auto"/>
        <w:rPr>
          <w:rFonts w:ascii="Times New Roman" w:hAnsi="Times New Roman" w:cs="Times New Roman"/>
          <w:b/>
          <w:bCs/>
          <w:i/>
          <w:iCs/>
          <w:szCs w:val="28"/>
        </w:rPr>
      </w:pPr>
      <w:r w:rsidRPr="00B21C1A">
        <w:rPr>
          <w:rFonts w:ascii="Times New Roman" w:hAnsi="Times New Roman" w:cs="Times New Roman"/>
          <w:b/>
          <w:bCs/>
          <w:i/>
          <w:iCs/>
          <w:szCs w:val="28"/>
        </w:rPr>
        <w:t xml:space="preserve">Responsorial Psalm: </w:t>
      </w:r>
      <w:r w:rsidRPr="00B21C1A">
        <w:rPr>
          <w:rFonts w:cs="Times New Roman (Body CS)"/>
          <w:szCs w:val="28"/>
        </w:rPr>
        <w:t>the music group leads the congregation in person; or, the Zoom coordinator provides an audio file if a paraliturgy</w:t>
      </w:r>
    </w:p>
    <w:p w14:paraId="4D21146B"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Second Reading:</w:t>
      </w:r>
      <w:r w:rsidRPr="00B21C1A">
        <w:rPr>
          <w:rFonts w:ascii="Times New Roman" w:hAnsi="Times New Roman" w:cs="Times New Roman"/>
          <w:szCs w:val="28"/>
        </w:rPr>
        <w:t xml:space="preserve"> </w:t>
      </w:r>
      <w:r w:rsidRPr="00B21C1A">
        <w:rPr>
          <w:rFonts w:cs="Times New Roman (Body CS)"/>
          <w:szCs w:val="28"/>
        </w:rPr>
        <w:t>by one of the planners</w:t>
      </w:r>
    </w:p>
    <w:p w14:paraId="09192B49"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 xml:space="preserve">Gospel Acclamation: </w:t>
      </w:r>
      <w:r w:rsidRPr="00B21C1A">
        <w:rPr>
          <w:rFonts w:cs="Times New Roman (Body CS)"/>
          <w:szCs w:val="28"/>
        </w:rPr>
        <w:t>Alleluia –normally sung</w:t>
      </w:r>
    </w:p>
    <w:p w14:paraId="259E3DE7"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Gospel:</w:t>
      </w:r>
      <w:r w:rsidRPr="00B21C1A">
        <w:rPr>
          <w:rFonts w:ascii="Times New Roman" w:hAnsi="Times New Roman" w:cs="Times New Roman"/>
          <w:szCs w:val="28"/>
        </w:rPr>
        <w:t xml:space="preserve"> </w:t>
      </w:r>
      <w:r w:rsidRPr="00B21C1A">
        <w:rPr>
          <w:rFonts w:cs="Times New Roman (Body CS)"/>
          <w:szCs w:val="28"/>
        </w:rPr>
        <w:t xml:space="preserve">the presider or a planner may read it </w:t>
      </w:r>
    </w:p>
    <w:p w14:paraId="42B98B1A"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Homily:</w:t>
      </w:r>
      <w:r w:rsidRPr="00B21C1A">
        <w:rPr>
          <w:rFonts w:ascii="Times New Roman" w:hAnsi="Times New Roman" w:cs="Times New Roman"/>
          <w:szCs w:val="28"/>
        </w:rPr>
        <w:t xml:space="preserve"> the presider </w:t>
      </w:r>
      <w:r w:rsidRPr="00B21C1A">
        <w:rPr>
          <w:rFonts w:cs="Times New Roman (Body CS)"/>
          <w:szCs w:val="28"/>
        </w:rPr>
        <w:t xml:space="preserve">reflects on the scriptures with variations, such as a community dialogue </w:t>
      </w:r>
    </w:p>
    <w:p w14:paraId="631A4986"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Creed:</w:t>
      </w:r>
      <w:r w:rsidRPr="00B21C1A">
        <w:rPr>
          <w:rFonts w:ascii="Times New Roman" w:hAnsi="Times New Roman" w:cs="Times New Roman"/>
          <w:szCs w:val="28"/>
        </w:rPr>
        <w:t xml:space="preserve"> </w:t>
      </w:r>
      <w:r w:rsidRPr="00B21C1A">
        <w:rPr>
          <w:rFonts w:cs="Times New Roman (Body CS)"/>
          <w:szCs w:val="28"/>
        </w:rPr>
        <w:t>a profession of Faith led by one of the planners</w:t>
      </w:r>
    </w:p>
    <w:p w14:paraId="028374CC" w14:textId="77777777" w:rsidR="005C5A2A" w:rsidRPr="00B21C1A" w:rsidRDefault="005C5A2A" w:rsidP="005C5A2A">
      <w:pPr>
        <w:spacing w:before="120" w:line="276" w:lineRule="auto"/>
        <w:rPr>
          <w:rFonts w:cs="Times New Roman (Body CS)"/>
          <w:szCs w:val="28"/>
        </w:rPr>
      </w:pPr>
      <w:r w:rsidRPr="00B21C1A">
        <w:rPr>
          <w:rFonts w:cs="Times New Roman (Body CS)"/>
          <w:b/>
          <w:i/>
          <w:szCs w:val="28"/>
        </w:rPr>
        <w:t>Offertory Song</w:t>
      </w:r>
      <w:r w:rsidRPr="00B21C1A">
        <w:rPr>
          <w:rFonts w:cs="Times New Roman (Body CS)"/>
          <w:szCs w:val="28"/>
        </w:rPr>
        <w:t>: usually omitted in a paraliturgy</w:t>
      </w:r>
    </w:p>
    <w:p w14:paraId="082464CB"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 xml:space="preserve">Presentation of the Gifts and Preparation of the Altar: </w:t>
      </w:r>
      <w:r w:rsidRPr="00B21C1A">
        <w:rPr>
          <w:rFonts w:cs="Times New Roman (Body CS)"/>
          <w:szCs w:val="28"/>
        </w:rPr>
        <w:t>the planners bring the offerings of bread and wine to the altar; this is not part of the virtual paraliturgy</w:t>
      </w:r>
    </w:p>
    <w:p w14:paraId="773B7971" w14:textId="77777777" w:rsidR="005C5A2A" w:rsidRPr="00B21C1A" w:rsidRDefault="005C5A2A" w:rsidP="005C5A2A">
      <w:pPr>
        <w:spacing w:before="120" w:line="276" w:lineRule="auto"/>
        <w:rPr>
          <w:rFonts w:cs="Times New Roman (Body CS)"/>
          <w:szCs w:val="28"/>
        </w:rPr>
      </w:pPr>
      <w:r w:rsidRPr="00B21C1A">
        <w:rPr>
          <w:rFonts w:cs="Times New Roman (Body CS)"/>
          <w:b/>
          <w:i/>
          <w:szCs w:val="28"/>
        </w:rPr>
        <w:lastRenderedPageBreak/>
        <w:t>Prayers of the Faithful</w:t>
      </w:r>
      <w:r w:rsidRPr="00B21C1A">
        <w:rPr>
          <w:rFonts w:cs="Times New Roman (Body CS)"/>
          <w:szCs w:val="28"/>
        </w:rPr>
        <w:t>: led by a planner followed by prayers from the community</w:t>
      </w:r>
    </w:p>
    <w:p w14:paraId="3FAECFA4" w14:textId="77777777" w:rsidR="005C5A2A" w:rsidRPr="00B21C1A" w:rsidRDefault="005C5A2A" w:rsidP="005C5A2A">
      <w:pPr>
        <w:spacing w:before="120" w:line="276" w:lineRule="auto"/>
        <w:rPr>
          <w:rFonts w:cs="Times New Roman (Body CS)"/>
          <w:szCs w:val="28"/>
        </w:rPr>
      </w:pPr>
      <w:r w:rsidRPr="00B21C1A">
        <w:rPr>
          <w:rFonts w:cs="Times New Roman (Body CS)"/>
          <w:b/>
          <w:i/>
          <w:szCs w:val="28"/>
        </w:rPr>
        <w:t>Songs</w:t>
      </w:r>
      <w:r w:rsidRPr="00B21C1A">
        <w:rPr>
          <w:rFonts w:cs="Times New Roman (Body CS)"/>
          <w:szCs w:val="28"/>
        </w:rPr>
        <w:t>: Holy, holy, holy and Eucharistic Acclamation, and Great Amen led by music group.</w:t>
      </w:r>
    </w:p>
    <w:p w14:paraId="30608AFD"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Lord’s Prayer:</w:t>
      </w:r>
      <w:r w:rsidRPr="00B21C1A">
        <w:rPr>
          <w:rFonts w:ascii="Times New Roman" w:hAnsi="Times New Roman" w:cs="Times New Roman"/>
          <w:szCs w:val="28"/>
        </w:rPr>
        <w:t xml:space="preserve"> </w:t>
      </w:r>
      <w:r w:rsidRPr="00B21C1A">
        <w:rPr>
          <w:rFonts w:cs="Times New Roman (Body CS)"/>
          <w:szCs w:val="28"/>
        </w:rPr>
        <w:t>may be sung or recited together by the congregation</w:t>
      </w:r>
    </w:p>
    <w:p w14:paraId="02C0DF89"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 xml:space="preserve">Sign of Peace: </w:t>
      </w:r>
      <w:r w:rsidRPr="00B21C1A">
        <w:rPr>
          <w:rFonts w:cs="Times New Roman (Body CS)"/>
          <w:szCs w:val="28"/>
        </w:rPr>
        <w:t>the presider asks the congregation to share a sign of peace</w:t>
      </w:r>
    </w:p>
    <w:p w14:paraId="3C4C3328" w14:textId="77777777" w:rsidR="005C5A2A" w:rsidRPr="00B21C1A" w:rsidRDefault="005C5A2A" w:rsidP="005C5A2A">
      <w:pPr>
        <w:spacing w:before="120" w:line="276" w:lineRule="auto"/>
        <w:rPr>
          <w:rFonts w:cs="Times New Roman (Body CS)"/>
          <w:szCs w:val="28"/>
        </w:rPr>
      </w:pPr>
      <w:r w:rsidRPr="00B21C1A">
        <w:rPr>
          <w:rFonts w:cs="Times New Roman (Body CS)"/>
          <w:b/>
          <w:i/>
          <w:szCs w:val="28"/>
        </w:rPr>
        <w:t>Lamb of God</w:t>
      </w:r>
      <w:r w:rsidRPr="00B21C1A">
        <w:rPr>
          <w:rFonts w:cs="Times New Roman (Body CS)"/>
          <w:szCs w:val="28"/>
        </w:rPr>
        <w:t>: sung and led by the music group</w:t>
      </w:r>
    </w:p>
    <w:p w14:paraId="52535BB3" w14:textId="77777777" w:rsidR="005C5A2A" w:rsidRPr="00B21C1A" w:rsidRDefault="005C5A2A" w:rsidP="005C5A2A">
      <w:pPr>
        <w:spacing w:before="120" w:line="276" w:lineRule="auto"/>
        <w:rPr>
          <w:rFonts w:ascii="Times New Roman" w:hAnsi="Times New Roman" w:cs="Times New Roman"/>
          <w:b/>
          <w:bCs/>
          <w:i/>
          <w:iCs/>
          <w:szCs w:val="28"/>
        </w:rPr>
      </w:pPr>
      <w:r w:rsidRPr="00B21C1A">
        <w:rPr>
          <w:rFonts w:ascii="Times New Roman" w:hAnsi="Times New Roman" w:cs="Times New Roman"/>
          <w:b/>
          <w:bCs/>
          <w:i/>
          <w:iCs/>
          <w:szCs w:val="28"/>
        </w:rPr>
        <w:t>Consecration</w:t>
      </w:r>
      <w:r w:rsidRPr="00B21C1A">
        <w:rPr>
          <w:rFonts w:cs="Times New Roman (Body CS)"/>
          <w:b/>
          <w:bCs/>
          <w:i/>
          <w:iCs/>
          <w:szCs w:val="28"/>
        </w:rPr>
        <w:t>:</w:t>
      </w:r>
      <w:r w:rsidRPr="00B21C1A">
        <w:rPr>
          <w:rFonts w:cs="Times New Roman (Body CS)"/>
          <w:szCs w:val="28"/>
        </w:rPr>
        <w:t xml:space="preserve"> the presider prays for the transformation of the bread</w:t>
      </w:r>
      <w:r w:rsidRPr="00B21C1A">
        <w:rPr>
          <w:rFonts w:ascii="Times New Roman" w:hAnsi="Times New Roman" w:cs="Times New Roman"/>
          <w:szCs w:val="28"/>
        </w:rPr>
        <w:t xml:space="preserve"> and wine into the Body and Blood of Christ; </w:t>
      </w:r>
      <w:r w:rsidRPr="00B21C1A">
        <w:rPr>
          <w:rFonts w:cs="Times New Roman (Body CS)"/>
          <w:szCs w:val="28"/>
        </w:rPr>
        <w:t>this is not part of the virtual paraliturgy</w:t>
      </w:r>
    </w:p>
    <w:p w14:paraId="62F1CE86"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 xml:space="preserve">Communion: </w:t>
      </w:r>
      <w:r w:rsidRPr="00B21C1A">
        <w:rPr>
          <w:rFonts w:cs="Times New Roman (Body CS)"/>
          <w:szCs w:val="28"/>
        </w:rPr>
        <w:t>the congregation shares in the Body and Blood of Christ; this is not part of the virtual paraliturgy however, the presider may lead the community in a spiritual communion</w:t>
      </w:r>
    </w:p>
    <w:p w14:paraId="718CC51E" w14:textId="77777777" w:rsidR="005C5A2A" w:rsidRPr="00B21C1A" w:rsidRDefault="005C5A2A" w:rsidP="005C5A2A">
      <w:pPr>
        <w:spacing w:before="120" w:line="276" w:lineRule="auto"/>
        <w:rPr>
          <w:rFonts w:ascii="Times New Roman" w:hAnsi="Times New Roman" w:cs="Times New Roman"/>
          <w:b/>
          <w:bCs/>
          <w:szCs w:val="28"/>
        </w:rPr>
      </w:pPr>
      <w:r w:rsidRPr="00B21C1A">
        <w:rPr>
          <w:rFonts w:ascii="Times New Roman" w:hAnsi="Times New Roman" w:cs="Times New Roman"/>
          <w:b/>
          <w:bCs/>
          <w:i/>
          <w:iCs/>
          <w:szCs w:val="28"/>
        </w:rPr>
        <w:t>Communion song:</w:t>
      </w:r>
      <w:r w:rsidRPr="00B21C1A">
        <w:rPr>
          <w:rFonts w:ascii="Times New Roman" w:hAnsi="Times New Roman" w:cs="Times New Roman"/>
          <w:szCs w:val="28"/>
        </w:rPr>
        <w:t xml:space="preserve"> </w:t>
      </w:r>
      <w:r w:rsidRPr="00B21C1A">
        <w:rPr>
          <w:rFonts w:cs="Times New Roman (Body CS)"/>
          <w:szCs w:val="28"/>
        </w:rPr>
        <w:t>the music group leads the congregation if in person; or, the Zoom provides an audio file if a paraliturgy; this is not usually part of the virtual paraliturgy</w:t>
      </w:r>
    </w:p>
    <w:p w14:paraId="4072F2F4" w14:textId="77777777" w:rsidR="005C5A2A" w:rsidRPr="00B21C1A" w:rsidRDefault="005C5A2A" w:rsidP="005C5A2A">
      <w:pPr>
        <w:spacing w:before="120" w:line="276" w:lineRule="auto"/>
        <w:rPr>
          <w:rFonts w:ascii="Times New Roman" w:hAnsi="Times New Roman" w:cs="Times New Roman"/>
          <w:szCs w:val="28"/>
        </w:rPr>
      </w:pPr>
      <w:r w:rsidRPr="00B21C1A">
        <w:rPr>
          <w:rFonts w:ascii="Times New Roman" w:hAnsi="Times New Roman" w:cs="Times New Roman"/>
          <w:b/>
          <w:bCs/>
          <w:i/>
          <w:iCs/>
          <w:szCs w:val="28"/>
        </w:rPr>
        <w:t>Meditation:</w:t>
      </w:r>
      <w:r w:rsidRPr="00B21C1A">
        <w:rPr>
          <w:rFonts w:ascii="Times New Roman" w:hAnsi="Times New Roman" w:cs="Times New Roman"/>
          <w:szCs w:val="28"/>
        </w:rPr>
        <w:t xml:space="preserve"> may be silent or a reading provided by the planners</w:t>
      </w:r>
    </w:p>
    <w:p w14:paraId="14DF5994" w14:textId="77777777" w:rsidR="005C5A2A" w:rsidRPr="00B21C1A" w:rsidRDefault="005C5A2A" w:rsidP="005C5A2A">
      <w:pPr>
        <w:spacing w:before="120" w:line="276" w:lineRule="auto"/>
        <w:rPr>
          <w:rFonts w:ascii="Times New Roman" w:hAnsi="Times New Roman" w:cs="Times New Roman"/>
          <w:b/>
          <w:bCs/>
          <w:szCs w:val="28"/>
        </w:rPr>
      </w:pPr>
      <w:r w:rsidRPr="00B21C1A">
        <w:rPr>
          <w:rFonts w:ascii="Times New Roman" w:hAnsi="Times New Roman" w:cs="Times New Roman"/>
          <w:b/>
          <w:bCs/>
          <w:i/>
          <w:szCs w:val="28"/>
        </w:rPr>
        <w:t>Closing Prayer</w:t>
      </w:r>
      <w:r w:rsidRPr="00B21C1A">
        <w:rPr>
          <w:rFonts w:ascii="Times New Roman" w:hAnsi="Times New Roman" w:cs="Times New Roman"/>
          <w:bCs/>
          <w:szCs w:val="28"/>
        </w:rPr>
        <w:t>: by presider</w:t>
      </w:r>
      <w:r w:rsidRPr="00B21C1A">
        <w:rPr>
          <w:rFonts w:ascii="Times New Roman" w:hAnsi="Times New Roman" w:cs="Times New Roman"/>
          <w:b/>
          <w:bCs/>
          <w:szCs w:val="28"/>
        </w:rPr>
        <w:t xml:space="preserve"> </w:t>
      </w:r>
    </w:p>
    <w:p w14:paraId="577C3B8F"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Final Blessing (Dismissal):</w:t>
      </w:r>
      <w:r w:rsidRPr="00B21C1A">
        <w:rPr>
          <w:rFonts w:ascii="Times New Roman" w:hAnsi="Times New Roman" w:cs="Times New Roman"/>
          <w:szCs w:val="28"/>
        </w:rPr>
        <w:t xml:space="preserve"> </w:t>
      </w:r>
      <w:r w:rsidRPr="00B21C1A">
        <w:rPr>
          <w:rFonts w:cs="Times New Roman (Body CS)"/>
          <w:szCs w:val="28"/>
        </w:rPr>
        <w:t>the presider prays that God will bless all as we go from the service</w:t>
      </w:r>
    </w:p>
    <w:p w14:paraId="5405D103"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Closing song:</w:t>
      </w:r>
      <w:r w:rsidRPr="00B21C1A">
        <w:rPr>
          <w:rFonts w:ascii="Times New Roman" w:hAnsi="Times New Roman" w:cs="Times New Roman"/>
          <w:szCs w:val="28"/>
        </w:rPr>
        <w:t xml:space="preserve"> </w:t>
      </w:r>
      <w:r w:rsidRPr="00B21C1A">
        <w:rPr>
          <w:rFonts w:cs="Times New Roman (Body CS)"/>
          <w:szCs w:val="28"/>
        </w:rPr>
        <w:t>the music group leads the congregation or, the Zoom coordinator provides an audio file if a paraliturgy</w:t>
      </w:r>
    </w:p>
    <w:p w14:paraId="7E3047CA" w14:textId="77777777" w:rsidR="005C5A2A" w:rsidRPr="00B21C1A" w:rsidRDefault="005C5A2A" w:rsidP="005C5A2A">
      <w:pPr>
        <w:spacing w:before="120" w:line="276" w:lineRule="auto"/>
        <w:rPr>
          <w:rFonts w:cs="Times New Roman (Body CS)"/>
          <w:szCs w:val="28"/>
        </w:rPr>
      </w:pPr>
      <w:r w:rsidRPr="00B21C1A">
        <w:rPr>
          <w:rFonts w:ascii="Times New Roman" w:hAnsi="Times New Roman" w:cs="Times New Roman"/>
          <w:b/>
          <w:bCs/>
          <w:i/>
          <w:iCs/>
          <w:szCs w:val="28"/>
        </w:rPr>
        <w:t>Announcements:</w:t>
      </w:r>
      <w:r w:rsidRPr="00B21C1A">
        <w:rPr>
          <w:rFonts w:ascii="Times New Roman" w:hAnsi="Times New Roman" w:cs="Times New Roman"/>
          <w:szCs w:val="28"/>
        </w:rPr>
        <w:t xml:space="preserve"> open to members of the community </w:t>
      </w:r>
    </w:p>
    <w:bookmarkEnd w:id="0"/>
    <w:p w14:paraId="4CAC6E60" w14:textId="77777777" w:rsidR="00491417" w:rsidRPr="00B21C1A" w:rsidRDefault="00491417"/>
    <w:sectPr w:rsidR="00491417" w:rsidRPr="00B21C1A" w:rsidSect="00814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2A"/>
    <w:rsid w:val="00491417"/>
    <w:rsid w:val="005C5A2A"/>
    <w:rsid w:val="00814351"/>
    <w:rsid w:val="00B2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45CB8"/>
  <w14:defaultImageDpi w14:val="32767"/>
  <w15:chartTrackingRefBased/>
  <w15:docId w15:val="{CF2469AE-39BB-DC46-9BCB-C0CF7D86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5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Melley</dc:creator>
  <cp:keywords/>
  <dc:description/>
  <cp:lastModifiedBy>Mary Melley</cp:lastModifiedBy>
  <cp:revision>2</cp:revision>
  <dcterms:created xsi:type="dcterms:W3CDTF">2021-06-11T15:27:00Z</dcterms:created>
  <dcterms:modified xsi:type="dcterms:W3CDTF">2021-06-11T15:31:00Z</dcterms:modified>
</cp:coreProperties>
</file>